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A9ACE99" w:rsidR="004E7CC2" w:rsidRPr="00484306" w:rsidRDefault="001B730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3FB0A1E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B730F">
        <w:rPr>
          <w:rFonts w:cs="Arial"/>
          <w:b/>
          <w:color w:val="0083A9" w:themeColor="accent1"/>
          <w:sz w:val="28"/>
          <w:szCs w:val="28"/>
        </w:rPr>
        <w:t>January 27, 2022</w:t>
      </w:r>
    </w:p>
    <w:p w14:paraId="2F587AC9" w14:textId="1A4433C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B730F">
        <w:rPr>
          <w:rFonts w:cs="Arial"/>
          <w:b/>
          <w:color w:val="0083A9" w:themeColor="accent1"/>
          <w:sz w:val="28"/>
          <w:szCs w:val="28"/>
        </w:rPr>
        <w:t>5 p.m.</w:t>
      </w:r>
    </w:p>
    <w:p w14:paraId="706B4C5B" w14:textId="6F28F8B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B730F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9CA305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1CAD0B5E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67FA509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1B43F92B" w14:textId="024BA114" w:rsidR="00484306" w:rsidRPr="00F24689" w:rsidRDefault="006069D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Review</w:t>
      </w:r>
      <w:r w:rsidR="00A73E20">
        <w:rPr>
          <w:rFonts w:cs="Arial"/>
          <w:b/>
          <w:sz w:val="24"/>
          <w:szCs w:val="24"/>
        </w:rPr>
        <w:t xml:space="preserve"> and Update</w:t>
      </w:r>
    </w:p>
    <w:p w14:paraId="38B1F856" w14:textId="425B376C" w:rsidR="00F24689" w:rsidRPr="00484306" w:rsidRDefault="00F2468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Rank Strategic Priorities</w:t>
      </w:r>
    </w:p>
    <w:p w14:paraId="09DAD0C6" w14:textId="645A896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6E032F01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and </w:t>
      </w:r>
      <w:r>
        <w:rPr>
          <w:rFonts w:cs="Arial"/>
          <w:b/>
          <w:sz w:val="24"/>
          <w:szCs w:val="24"/>
        </w:rPr>
        <w:t>Development 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267AD177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3EA50D08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77CB" w14:textId="77777777" w:rsidR="0079252C" w:rsidRDefault="0079252C" w:rsidP="00333C97">
      <w:pPr>
        <w:spacing w:after="0" w:line="240" w:lineRule="auto"/>
      </w:pPr>
      <w:r>
        <w:separator/>
      </w:r>
    </w:p>
  </w:endnote>
  <w:endnote w:type="continuationSeparator" w:id="0">
    <w:p w14:paraId="7A77B549" w14:textId="77777777" w:rsidR="0079252C" w:rsidRDefault="0079252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4F97AAD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B730F">
      <w:rPr>
        <w:noProof/>
        <w:sz w:val="18"/>
        <w:szCs w:val="18"/>
      </w:rPr>
      <w:t>1/20/2022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9758" w14:textId="77777777" w:rsidR="0079252C" w:rsidRDefault="0079252C" w:rsidP="00333C97">
      <w:pPr>
        <w:spacing w:after="0" w:line="240" w:lineRule="auto"/>
      </w:pPr>
      <w:r>
        <w:separator/>
      </w:r>
    </w:p>
  </w:footnote>
  <w:footnote w:type="continuationSeparator" w:id="0">
    <w:p w14:paraId="45A20D54" w14:textId="77777777" w:rsidR="0079252C" w:rsidRDefault="0079252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160A5673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Initial Budget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A2CD9"/>
    <w:rsid w:val="000D3C99"/>
    <w:rsid w:val="00111306"/>
    <w:rsid w:val="001B730F"/>
    <w:rsid w:val="0024684D"/>
    <w:rsid w:val="0028194E"/>
    <w:rsid w:val="002E661E"/>
    <w:rsid w:val="00333C97"/>
    <w:rsid w:val="003E65FF"/>
    <w:rsid w:val="003F729E"/>
    <w:rsid w:val="00484306"/>
    <w:rsid w:val="00484A28"/>
    <w:rsid w:val="004E7CC2"/>
    <w:rsid w:val="004F19E6"/>
    <w:rsid w:val="006069D8"/>
    <w:rsid w:val="006B5C39"/>
    <w:rsid w:val="006E7802"/>
    <w:rsid w:val="00703104"/>
    <w:rsid w:val="00741E2B"/>
    <w:rsid w:val="0079252C"/>
    <w:rsid w:val="008C5487"/>
    <w:rsid w:val="0094140C"/>
    <w:rsid w:val="009A3327"/>
    <w:rsid w:val="009F4F2F"/>
    <w:rsid w:val="00A27156"/>
    <w:rsid w:val="00A73E20"/>
    <w:rsid w:val="00AD3D8D"/>
    <w:rsid w:val="00B41C25"/>
    <w:rsid w:val="00B4244D"/>
    <w:rsid w:val="00B95C1D"/>
    <w:rsid w:val="00BE66AD"/>
    <w:rsid w:val="00CA0037"/>
    <w:rsid w:val="00CC08A3"/>
    <w:rsid w:val="00CF28C4"/>
    <w:rsid w:val="00E175EB"/>
    <w:rsid w:val="00EE5F3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2F3B2-F612-4DFF-B827-A8B36F666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Wilson, Tasharah</cp:lastModifiedBy>
  <cp:revision>2</cp:revision>
  <dcterms:created xsi:type="dcterms:W3CDTF">2022-01-20T16:56:00Z</dcterms:created>
  <dcterms:modified xsi:type="dcterms:W3CDTF">2022-01-20T16:56:00Z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